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84587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 Первоуральск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СОШ № 6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заместитель директора по УР ↵Винокурова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Председатель: директор↵Ошуркова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МАОУ СОШ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Ошурковой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01-11/370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4452393)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г. Первоуральск </w:t>
      </w:r>
      <w:bookmarkEnd w:id="3"/>
      <w:r>
        <w:rPr>
          <w:sz w:val="28"/>
        </w:rPr>
        <w:br/>
      </w:r>
      <w:bookmarkStart w:name="cfd04707-3192-4f35-bb6e-9ccc64c40c05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33845876" w:id="5"/>
    <w:p>
      <w:pPr>
        <w:sectPr>
          <w:pgSz w:w="11906" w:h="16383" w:orient="portrait"/>
        </w:sectPr>
      </w:pPr>
    </w:p>
    <w:bookmarkEnd w:id="5"/>
    <w:bookmarkEnd w:id="0"/>
    <w:bookmarkStart w:name="block-338458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33845882" w:id="8"/>
    <w:p>
      <w:pPr>
        <w:sectPr>
          <w:pgSz w:w="11906" w:h="16383" w:orient="portrait"/>
        </w:sectPr>
      </w:pPr>
    </w:p>
    <w:bookmarkEnd w:id="8"/>
    <w:bookmarkEnd w:id="6"/>
    <w:bookmarkStart w:name="block-3384587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3845879" w:id="12"/>
    <w:p>
      <w:pPr>
        <w:sectPr>
          <w:pgSz w:w="11906" w:h="16383" w:orient="portrait"/>
        </w:sectPr>
      </w:pPr>
    </w:p>
    <w:bookmarkEnd w:id="12"/>
    <w:bookmarkEnd w:id="9"/>
    <w:bookmarkStart w:name="block-3384588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3845880" w:id="18"/>
    <w:p>
      <w:pPr>
        <w:sectPr>
          <w:pgSz w:w="11906" w:h="16383" w:orient="portrait"/>
        </w:sectPr>
      </w:pPr>
    </w:p>
    <w:bookmarkEnd w:id="18"/>
    <w:bookmarkEnd w:id="13"/>
    <w:bookmarkStart w:name="block-3384587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8"/>
        <w:gridCol w:w="3529"/>
        <w:gridCol w:w="1713"/>
        <w:gridCol w:w="2797"/>
        <w:gridCol w:w="4667"/>
      </w:tblGrid>
      <w:tr>
        <w:trPr>
          <w:trHeight w:val="300" w:hRule="atLeast"/>
          <w:trHeight w:val="144" w:hRule="atLeast"/>
        </w:trPr>
        <w:tc>
          <w:tcPr>
            <w:tcW w:w="6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4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9"/>
        <w:gridCol w:w="3520"/>
        <w:gridCol w:w="1715"/>
        <w:gridCol w:w="2799"/>
        <w:gridCol w:w="4671"/>
      </w:tblGrid>
      <w:tr>
        <w:trPr>
          <w:trHeight w:val="300" w:hRule="atLeast"/>
          <w:trHeight w:val="144" w:hRule="atLeast"/>
        </w:trPr>
        <w:tc>
          <w:tcPr>
            <w:tcW w:w="6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7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9"/>
        <w:gridCol w:w="3520"/>
        <w:gridCol w:w="1715"/>
        <w:gridCol w:w="2799"/>
        <w:gridCol w:w="4671"/>
      </w:tblGrid>
      <w:tr>
        <w:trPr>
          <w:trHeight w:val="300" w:hRule="atLeast"/>
          <w:trHeight w:val="144" w:hRule="atLeast"/>
        </w:trPr>
        <w:tc>
          <w:tcPr>
            <w:tcW w:w="6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64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5877" w:id="20"/>
    <w:p>
      <w:pPr>
        <w:sectPr>
          <w:pgSz w:w="16383" w:h="11906" w:orient="landscape"/>
        </w:sectPr>
      </w:pPr>
    </w:p>
    <w:bookmarkEnd w:id="20"/>
    <w:bookmarkEnd w:id="19"/>
    <w:bookmarkStart w:name="block-3384587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7"/>
        <w:gridCol w:w="2560"/>
        <w:gridCol w:w="1233"/>
        <w:gridCol w:w="2238"/>
        <w:gridCol w:w="1692"/>
        <w:gridCol w:w="2879"/>
        <w:gridCol w:w="2425"/>
      </w:tblGrid>
      <w:tr>
        <w:trPr>
          <w:trHeight w:val="300" w:hRule="atLeast"/>
          <w:trHeight w:val="144" w:hRule="atLeast"/>
        </w:trPr>
        <w:tc>
          <w:tcPr>
            <w:tcW w:w="3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Домашнее задания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 упр. 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 упр. 2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22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23 упр. 3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25 упр. 3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20 упр. 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26 упр. 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30 упр.1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31 упр. 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14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35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45 упр. 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46 упр. 2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47 упр. 3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48 упр. 1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50 упр. 2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56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53 упр. 3, 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55 упр. 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повторить названия цветов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22 упр. 1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24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25 упр. 3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28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 упр. 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повторить названия животных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40 упр. 1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42 упр. 2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27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32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33 упр. 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61</w:t>
            </w:r>
          </w:p>
        </w:tc>
      </w:tr>
      <w:tr>
        <w:trPr>
          <w:trHeight w:val="39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43 упр. 3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2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46 упр. 1,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70 упр. 7, 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71 упр. 9, 10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40, 41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18, 19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36, 37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54, 55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1950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64 упр. 1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6"/>
        <w:gridCol w:w="3707"/>
        <w:gridCol w:w="1025"/>
        <w:gridCol w:w="1996"/>
        <w:gridCol w:w="1500"/>
        <w:gridCol w:w="2636"/>
        <w:gridCol w:w="2284"/>
      </w:tblGrid>
      <w:tr>
        <w:trPr>
          <w:trHeight w:val="300" w:hRule="atLeast"/>
          <w:trHeight w:val="144" w:hRule="atLeast"/>
        </w:trPr>
        <w:tc>
          <w:tcPr>
            <w:tcW w:w="3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Домашнее задание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27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28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30 упр. 3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31 упр. 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37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36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43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1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46 упр. 3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47 упр. 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43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58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60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63 упр. 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45 упр. 3, 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41 упр. 5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42 упр. 2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18, 19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34, 35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50, 51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66, 67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58 упр. 1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59 упр. 5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59 упр. 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56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56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22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26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27 упр. 5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14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21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16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15 упр. 5</w:t>
            </w:r>
          </w:p>
        </w:tc>
      </w:tr>
      <w:tr>
        <w:trPr>
          <w:trHeight w:val="145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11 упр. 4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14, 15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30, 31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46, 47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62, 63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76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77 упр. 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78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79 упр. 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74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75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81 упр. 13, 14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90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6"/>
        <w:gridCol w:w="3609"/>
        <w:gridCol w:w="1043"/>
        <w:gridCol w:w="2016"/>
        <w:gridCol w:w="1517"/>
        <w:gridCol w:w="2657"/>
        <w:gridCol w:w="2296"/>
      </w:tblGrid>
      <w:tr>
        <w:trPr>
          <w:trHeight w:val="300" w:hRule="atLeast"/>
          <w:trHeight w:val="144" w:hRule="atLeast"/>
        </w:trPr>
        <w:tc>
          <w:tcPr>
            <w:tcW w:w="3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Домашнее задание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11 упр. 5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13 упр. 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12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16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42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46 упр. 3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12 упр. 1</w:t>
            </w:r>
          </w:p>
        </w:tc>
      </w:tr>
      <w:tr>
        <w:trPr>
          <w:trHeight w:val="840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12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стр.72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24, 40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14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15 упр. 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14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15 упр. 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18, 19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34, 35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50, 51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66, 67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43 упр. 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44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42 упр. 2</w:t>
            </w:r>
          </w:p>
        </w:tc>
      </w:tr>
      <w:tr>
        <w:trPr>
          <w:trHeight w:val="118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11 упр. 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12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32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33 упр. 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30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составить рассказ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10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28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59 упр. 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56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56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60 упр. 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63 упр. 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64 упр. 1</w:t>
            </w:r>
          </w:p>
        </w:tc>
      </w:tr>
      <w:tr>
        <w:trPr>
          <w:trHeight w:val="91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65 упр. 4, 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58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стр.73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59 упр. 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60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 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14, 15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30, 31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46, 47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62, 63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76 упр. 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77 упр. 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78 упр. 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79 упр. 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70 упр. 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подготовиться к контр.раб.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стр. 71 упр. 2 стр. 72 упр. 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45878" w:id="22"/>
    <w:p>
      <w:pPr>
        <w:sectPr>
          <w:pgSz w:w="16383" w:h="11906" w:orient="landscape"/>
        </w:sectPr>
      </w:pPr>
    </w:p>
    <w:bookmarkEnd w:id="22"/>
    <w:bookmarkEnd w:id="21"/>
    <w:bookmarkStart w:name="block-3384588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6e88cb5e-42db-4b6d-885a-8f9f47afa774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6e88cb5e-42db-4b6d-885a-8f9f47afa774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6e88cb5e-42db-4b6d-885a-8f9f47afa774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язык. 4-й класс: учебник: в 2 частях, 4 класс/ Быкова Н. И., Дули Д., Поспелова М. Д. и другие,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6e88cb5e-42db-4b6d-885a-8f9f47afa774" w:id="27"/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ef50412f-115f-472a-bc67-2000ac20df62" w:id="28"/>
      <w:r>
        <w:rPr>
          <w:rFonts w:ascii="Times New Roman" w:hAnsi="Times New Roman"/>
          <w:b w:val="false"/>
          <w:i w:val="false"/>
          <w:color w:val="000000"/>
          <w:sz w:val="28"/>
        </w:rPr>
        <w:t>рабочая тетрадь</w:t>
      </w:r>
      <w:bookmarkEnd w:id="28"/>
      <w:r>
        <w:rPr>
          <w:sz w:val="28"/>
        </w:rPr>
        <w:br/>
      </w:r>
      <w:bookmarkStart w:name="ef50412f-115f-472a-bc67-2000ac20df62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аудиоприложение</w:t>
      </w:r>
      <w:bookmarkEnd w:id="29"/>
      <w:r>
        <w:rPr>
          <w:sz w:val="28"/>
        </w:rPr>
        <w:br/>
      </w:r>
      <w:bookmarkStart w:name="ef50412f-115f-472a-bc67-2000ac20df62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контрольные задания</w:t>
      </w:r>
      <w:bookmarkEnd w:id="30"/>
      <w:r>
        <w:rPr>
          <w:sz w:val="28"/>
        </w:rPr>
        <w:br/>
      </w:r>
      <w:bookmarkStart w:name="ef50412f-115f-472a-bc67-2000ac20df62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сборник упражнений</w:t>
      </w:r>
      <w:bookmarkEnd w:id="31"/>
      <w:r>
        <w:rPr>
          <w:sz w:val="28"/>
        </w:rPr>
        <w:br/>
      </w:r>
      <w:bookmarkStart w:name="ef50412f-115f-472a-bc67-2000ac20df62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грамматический тренажер</w:t>
      </w:r>
      <w:bookmarkEnd w:id="32"/>
      <w:r>
        <w:rPr>
          <w:sz w:val="28"/>
        </w:rPr>
        <w:br/>
      </w:r>
      <w:bookmarkStart w:name="ef50412f-115f-472a-bc67-2000ac20df62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постеры</w:t>
      </w:r>
      <w:bookmarkEnd w:id="33"/>
      <w:r>
        <w:rPr>
          <w:sz w:val="28"/>
        </w:rPr>
        <w:br/>
      </w:r>
      <w:bookmarkStart w:name="ef50412f-115f-472a-bc67-2000ac20df62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книга для учителя</w:t>
      </w:r>
      <w:bookmarkEnd w:id="34"/>
      <w:r>
        <w:rPr>
          <w:sz w:val="28"/>
        </w:rPr>
        <w:br/>
      </w:r>
      <w:bookmarkStart w:name="ef50412f-115f-472a-bc67-2000ac20df62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раздаточный материал</w:t>
      </w:r>
      <w:bookmarkEnd w:id="3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a5de4df-c622-46ea-8c62-0af63686a8d8" w:id="36"/>
      <w:r>
        <w:rPr>
          <w:rFonts w:ascii="Times New Roman" w:hAnsi="Times New Roman"/>
          <w:b w:val="false"/>
          <w:i w:val="false"/>
          <w:color w:val="000000"/>
          <w:sz w:val="28"/>
        </w:rPr>
        <w:t>https://prosv.ru/assistance/umk/english-spotlight.html?ysclid=llo09m6tii367546731</w:t>
      </w:r>
      <w:bookmarkEnd w:id="36"/>
      <w:r>
        <w:rPr>
          <w:sz w:val="28"/>
        </w:rPr>
        <w:br/>
      </w:r>
      <w:bookmarkStart w:name="ba5de4df-c622-46ea-8c62-0af63686a8d8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https://infourok.ru/biblioteka/angliyskiy-yazik/klass-2/uchebnik-669/type-56?ysclid=llo0a26m49728178403</w:t>
      </w:r>
      <w:bookmarkEnd w:id="37"/>
      <w:r>
        <w:rPr>
          <w:sz w:val="28"/>
        </w:rPr>
        <w:br/>
      </w:r>
      <w:bookmarkStart w:name="ba5de4df-c622-46ea-8c62-0af63686a8d8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https://multiurok.ru/skornyakovaov/files/umk-spotlight-priezientatsii/2/? publish=1 ysclid=llo0askddi221277812</w:t>
      </w:r>
      <w:bookmarkEnd w:id="38"/>
      <w:r>
        <w:rPr>
          <w:sz w:val="28"/>
        </w:rPr>
        <w:br/>
      </w:r>
      <w:bookmarkStart w:name="ba5de4df-c622-46ea-8c62-0af63686a8d8" w:id="39"/>
      <w:bookmarkEnd w:id="39"/>
    </w:p>
    <w:bookmarkStart w:name="block-33845881" w:id="40"/>
    <w:p>
      <w:pPr>
        <w:sectPr>
          <w:pgSz w:w="11906" w:h="16383" w:orient="portrait"/>
        </w:sectPr>
      </w:pPr>
    </w:p>
    <w:bookmarkEnd w:id="40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e5a8" Type="http://schemas.openxmlformats.org/officeDocument/2006/relationships/hyperlink" Id="rId105"/>
    <Relationship TargetMode="External" Target="https://m.edsoo.ru/7f44e5a8" Type="http://schemas.openxmlformats.org/officeDocument/2006/relationships/hyperlink" Id="rId106"/>
    <Relationship TargetMode="External" Target="https://m.edsoo.ru/7f44d8f6" Type="http://schemas.openxmlformats.org/officeDocument/2006/relationships/hyperlink" Id="rId107"/>
    <Relationship TargetMode="External" Target="https://m.edsoo.ru/7f44dc70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4baa" Type="http://schemas.openxmlformats.org/officeDocument/2006/relationships/hyperlink" Id="rId162"/>
    <Relationship TargetMode="External" Target="https://m.edsoo.ru/83514baa" Type="http://schemas.openxmlformats.org/officeDocument/2006/relationships/hyperlink" Id="rId163"/>
    <Relationship TargetMode="External" Target="https://m.edsoo.ru/83513c50" Type="http://schemas.openxmlformats.org/officeDocument/2006/relationships/hyperlink" Id="rId164"/>
    <Relationship TargetMode="External" Target="https://m.edsoo.ru/835149fc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